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35A5" w:rsidRDefault="009435A5" w:rsidP="00E34D1B">
      <w:pPr>
        <w:spacing w:line="360" w:lineRule="auto"/>
        <w:rPr>
          <w:rFonts w:hint="cs"/>
          <w:rtl/>
        </w:rPr>
      </w:pPr>
    </w:p>
    <w:p w:rsidR="00E34D1B" w:rsidRDefault="00E34D1B" w:rsidP="00E34D1B">
      <w:pPr>
        <w:spacing w:line="360" w:lineRule="auto"/>
        <w:rPr>
          <w:rtl/>
        </w:rPr>
      </w:pPr>
    </w:p>
    <w:p w:rsidR="00A24107" w:rsidRDefault="00A24107" w:rsidP="00E34D1B">
      <w:pPr>
        <w:ind w:left="7370"/>
        <w:rPr>
          <w:sz w:val="24"/>
          <w:rtl/>
        </w:rPr>
      </w:pPr>
      <w:bookmarkStart w:id="0" w:name="Date"/>
      <w:bookmarkEnd w:id="0"/>
      <w:r>
        <w:rPr>
          <w:rFonts w:hint="eastAsia"/>
          <w:sz w:val="24"/>
          <w:rtl/>
        </w:rPr>
        <w:t>י</w:t>
      </w:r>
      <w:r>
        <w:rPr>
          <w:sz w:val="24"/>
          <w:rtl/>
        </w:rPr>
        <w:t xml:space="preserve">"ט באב </w:t>
      </w:r>
      <w:proofErr w:type="spellStart"/>
      <w:r>
        <w:rPr>
          <w:sz w:val="24"/>
          <w:rtl/>
        </w:rPr>
        <w:t>התשע"ה</w:t>
      </w:r>
      <w:proofErr w:type="spellEnd"/>
      <w:r>
        <w:rPr>
          <w:sz w:val="24"/>
          <w:rtl/>
        </w:rPr>
        <w:br/>
        <w:t>4 באוגוסט 2015</w:t>
      </w:r>
    </w:p>
    <w:p w:rsidR="00A24107" w:rsidRDefault="00A24107" w:rsidP="00E34D1B">
      <w:pPr>
        <w:ind w:left="7370"/>
        <w:rPr>
          <w:rtl/>
        </w:rPr>
      </w:pPr>
      <w:bookmarkStart w:id="1" w:name="DocNum"/>
      <w:bookmarkEnd w:id="1"/>
      <w:r>
        <w:rPr>
          <w:rtl/>
        </w:rPr>
        <w:t>שה. 2015-30479</w:t>
      </w:r>
    </w:p>
    <w:p w:rsidR="009435A5" w:rsidRDefault="009435A5" w:rsidP="009435A5">
      <w:pPr>
        <w:spacing w:line="360" w:lineRule="auto"/>
        <w:jc w:val="both"/>
        <w:rPr>
          <w:rtl/>
        </w:rPr>
      </w:pPr>
    </w:p>
    <w:p w:rsidR="0087018D" w:rsidRDefault="0087018D" w:rsidP="006F780B">
      <w:pPr>
        <w:tabs>
          <w:tab w:val="left" w:pos="464"/>
          <w:tab w:val="left" w:pos="944"/>
          <w:tab w:val="right" w:leader="dot" w:pos="8024"/>
        </w:tabs>
        <w:spacing w:line="480" w:lineRule="auto"/>
        <w:jc w:val="center"/>
        <w:rPr>
          <w:rtl/>
        </w:rPr>
      </w:pPr>
      <w:bookmarkStart w:id="2" w:name="Start"/>
      <w:bookmarkEnd w:id="2"/>
      <w:r w:rsidRPr="00846952">
        <w:rPr>
          <w:rFonts w:hint="cs"/>
          <w:b/>
          <w:bCs/>
          <w:u w:val="single"/>
          <w:rtl/>
        </w:rPr>
        <w:t xml:space="preserve">מכרז </w:t>
      </w:r>
      <w:r w:rsidRPr="005C2470">
        <w:rPr>
          <w:rFonts w:hint="cs"/>
          <w:b/>
          <w:bCs/>
          <w:u w:val="single"/>
          <w:rtl/>
        </w:rPr>
        <w:t xml:space="preserve">פומבי </w:t>
      </w:r>
      <w:r w:rsidR="006F780B">
        <w:rPr>
          <w:rFonts w:hint="cs"/>
          <w:b/>
          <w:bCs/>
          <w:u w:val="single"/>
          <w:rtl/>
        </w:rPr>
        <w:t>7</w:t>
      </w:r>
      <w:r w:rsidRPr="005C2470">
        <w:rPr>
          <w:rFonts w:hint="cs"/>
          <w:b/>
          <w:bCs/>
          <w:u w:val="single"/>
          <w:rtl/>
        </w:rPr>
        <w:t xml:space="preserve">/2015 </w:t>
      </w:r>
      <w:r w:rsidRPr="005C2470">
        <w:rPr>
          <w:b/>
          <w:bCs/>
          <w:u w:val="single"/>
          <w:rtl/>
        </w:rPr>
        <w:t>הזמנה להציע הצעות למתן שירותי ביקורת</w:t>
      </w:r>
      <w:r w:rsidRPr="005C2470">
        <w:rPr>
          <w:rFonts w:hint="cs"/>
          <w:b/>
          <w:bCs/>
          <w:u w:val="single"/>
          <w:rtl/>
        </w:rPr>
        <w:t xml:space="preserve"> בתחום ההפצה</w:t>
      </w:r>
      <w:r w:rsidRPr="005C2470">
        <w:rPr>
          <w:b/>
          <w:bCs/>
          <w:u w:val="single"/>
          <w:rtl/>
        </w:rPr>
        <w:t xml:space="preserve"> </w:t>
      </w:r>
      <w:r w:rsidRPr="005C2470">
        <w:rPr>
          <w:rFonts w:hint="eastAsia"/>
          <w:b/>
          <w:bCs/>
          <w:u w:val="single"/>
          <w:rtl/>
        </w:rPr>
        <w:t>ב</w:t>
      </w:r>
      <w:r w:rsidRPr="005C2470">
        <w:rPr>
          <w:rFonts w:hint="cs"/>
          <w:b/>
          <w:bCs/>
          <w:u w:val="single"/>
          <w:rtl/>
        </w:rPr>
        <w:t>אמצעות סוכנויות ביטוח ובעלי רישיון</w:t>
      </w:r>
      <w:r>
        <w:rPr>
          <w:rFonts w:hint="cs"/>
          <w:rtl/>
        </w:rPr>
        <w:t xml:space="preserve"> </w:t>
      </w:r>
    </w:p>
    <w:p w:rsidR="0087018D" w:rsidRPr="00EE40D6" w:rsidRDefault="0087018D" w:rsidP="0087018D">
      <w:pPr>
        <w:widowControl w:val="0"/>
        <w:overflowPunct/>
        <w:autoSpaceDE/>
        <w:autoSpaceDN/>
        <w:adjustRightInd/>
        <w:spacing w:line="360" w:lineRule="auto"/>
        <w:jc w:val="both"/>
        <w:textAlignment w:val="auto"/>
        <w:rPr>
          <w:sz w:val="24"/>
          <w:rtl/>
        </w:rPr>
      </w:pPr>
      <w:r>
        <w:rPr>
          <w:rFonts w:hint="cs"/>
          <w:rtl/>
        </w:rPr>
        <w:t>אגף שוק ההון, ביטוח וחסכון במשרד האוצר (להלן: "</w:t>
      </w:r>
      <w:r w:rsidRPr="006C09A5">
        <w:rPr>
          <w:rFonts w:hint="cs"/>
          <w:b/>
          <w:bCs/>
          <w:rtl/>
        </w:rPr>
        <w:t>המזמין</w:t>
      </w:r>
      <w:r>
        <w:rPr>
          <w:rFonts w:hint="cs"/>
          <w:rtl/>
        </w:rPr>
        <w:t xml:space="preserve">") מעוניין לקבל </w:t>
      </w:r>
      <w:r w:rsidRPr="00EE40D6">
        <w:rPr>
          <w:rFonts w:hint="cs"/>
          <w:sz w:val="24"/>
          <w:rtl/>
          <w:lang w:eastAsia="en-US"/>
        </w:rPr>
        <w:t>הצעות</w:t>
      </w:r>
      <w:r>
        <w:rPr>
          <w:rFonts w:hint="cs"/>
          <w:rtl/>
        </w:rPr>
        <w:t xml:space="preserve"> מגופים אשר יספקו שירותי </w:t>
      </w:r>
      <w:r w:rsidRPr="00EE40D6">
        <w:rPr>
          <w:rFonts w:hint="cs"/>
          <w:sz w:val="24"/>
          <w:rtl/>
          <w:lang w:eastAsia="en-US"/>
        </w:rPr>
        <w:t xml:space="preserve">ביקורת בסוכנויות ביטוח ובעלי רישיון </w:t>
      </w:r>
      <w:r w:rsidRPr="00EE40D6">
        <w:rPr>
          <w:rFonts w:hint="cs"/>
          <w:sz w:val="24"/>
          <w:rtl/>
        </w:rPr>
        <w:t xml:space="preserve">בתחום </w:t>
      </w:r>
      <w:r w:rsidRPr="00EE40D6">
        <w:rPr>
          <w:rFonts w:hint="cs"/>
          <w:sz w:val="24"/>
          <w:rtl/>
          <w:lang w:eastAsia="en-US"/>
        </w:rPr>
        <w:t>ההפצה</w:t>
      </w:r>
      <w:r w:rsidRPr="00EE40D6">
        <w:rPr>
          <w:rFonts w:hint="cs"/>
          <w:sz w:val="24"/>
          <w:rtl/>
        </w:rPr>
        <w:t xml:space="preserve"> אשר יכללו בין היתר:</w:t>
      </w:r>
    </w:p>
    <w:p w:rsidR="0087018D" w:rsidRPr="008606A7" w:rsidRDefault="0087018D" w:rsidP="0087018D">
      <w:pPr>
        <w:widowControl w:val="0"/>
        <w:overflowPunct/>
        <w:autoSpaceDE/>
        <w:autoSpaceDN/>
        <w:adjustRightInd/>
        <w:spacing w:line="360" w:lineRule="auto"/>
        <w:jc w:val="both"/>
        <w:textAlignment w:val="auto"/>
        <w:rPr>
          <w:rtl/>
        </w:rPr>
      </w:pPr>
      <w:r w:rsidRPr="008606A7">
        <w:rPr>
          <w:rFonts w:hint="cs"/>
          <w:rtl/>
        </w:rPr>
        <w:t xml:space="preserve">ביצוע ביקורות בסוכנויות ביטוח ובעלי רישיון בתחום הפצת מוצרי ביטוח ומוצרים פנסיוניים, על בסיס היכרות עם עשיית סוכנויות הביטוח ובעלי הרישיון בתחום האמור הכולל, בין היתר, את איכות ההפצה של מוצרי ביטוח ומוצרים פנסיוניים, ניהולם ומערכי הבקרה לגביהם לרבות איכות ואפקטיביות מערכות המידע התומכות וניהול תהליכי המידע הטכנולוגי בהם וכן עמידתם של סוכנויות הביטוח ובעלי הרישיון בהוראות הדין הרלוונטיות ובכלל חוקי הפיקוח, תקנות הפיקוח וחוזרי הממונה בתחום ההפצה של מוצרי ביטוח ומוצרים פנסיוניים, ועל בסיס היכרות עם הנעשה בעולם בתחומים האמורים </w:t>
      </w:r>
      <w:proofErr w:type="spellStart"/>
      <w:r w:rsidRPr="008606A7">
        <w:rPr>
          <w:rFonts w:hint="cs"/>
          <w:rtl/>
        </w:rPr>
        <w:t>ופרקטיקות</w:t>
      </w:r>
      <w:proofErr w:type="spellEnd"/>
      <w:r w:rsidRPr="008606A7">
        <w:rPr>
          <w:rFonts w:hint="cs"/>
          <w:rtl/>
        </w:rPr>
        <w:t xml:space="preserve"> מקובלות ברגולציה.</w:t>
      </w:r>
    </w:p>
    <w:p w:rsidR="0087018D" w:rsidRPr="00154C71" w:rsidRDefault="0087018D" w:rsidP="0087018D">
      <w:pPr>
        <w:widowControl w:val="0"/>
        <w:overflowPunct/>
        <w:autoSpaceDE/>
        <w:autoSpaceDN/>
        <w:adjustRightInd/>
        <w:spacing w:line="360" w:lineRule="auto"/>
        <w:jc w:val="both"/>
        <w:textAlignment w:val="auto"/>
        <w:rPr>
          <w:rtl/>
        </w:rPr>
      </w:pPr>
    </w:p>
    <w:p w:rsidR="0087018D" w:rsidRDefault="0087018D" w:rsidP="0087018D">
      <w:pPr>
        <w:widowControl w:val="0"/>
        <w:overflowPunct/>
        <w:autoSpaceDE/>
        <w:autoSpaceDN/>
        <w:adjustRightInd/>
        <w:spacing w:line="360" w:lineRule="auto"/>
        <w:jc w:val="both"/>
        <w:textAlignment w:val="auto"/>
      </w:pPr>
      <w:r>
        <w:rPr>
          <w:rFonts w:hint="cs"/>
          <w:rtl/>
        </w:rPr>
        <w:t>על המציע להיות בעל ניסיון מוכח בביצוע ביקורות בתחום ההפצה של לפחות 3 שנים או במילוי תפקידים ניהוליים ומקצועיים בתחום ההפצה ובלבד שהניסיון המדובר נרכש לאחר שנת 2009.</w:t>
      </w:r>
    </w:p>
    <w:p w:rsidR="0087018D" w:rsidRPr="00521C94" w:rsidRDefault="0087018D" w:rsidP="0087018D">
      <w:pPr>
        <w:pStyle w:val="a7"/>
        <w:widowControl w:val="0"/>
        <w:numPr>
          <w:ilvl w:val="0"/>
          <w:numId w:val="13"/>
        </w:numPr>
      </w:pPr>
      <w:r w:rsidRPr="00521C94">
        <w:rPr>
          <w:rFonts w:hint="cs"/>
          <w:rtl/>
        </w:rPr>
        <w:t xml:space="preserve">רו"ח מוסמך בעל ניסיון מוכח בתחום ההפצה של לפחות 3 שנים. </w:t>
      </w:r>
    </w:p>
    <w:p w:rsidR="0087018D" w:rsidRPr="00521C94" w:rsidRDefault="0087018D" w:rsidP="0087018D">
      <w:pPr>
        <w:pStyle w:val="a7"/>
        <w:widowControl w:val="0"/>
        <w:numPr>
          <w:ilvl w:val="0"/>
          <w:numId w:val="13"/>
        </w:numPr>
      </w:pPr>
      <w:r w:rsidRPr="00521C94">
        <w:rPr>
          <w:rFonts w:hint="cs"/>
          <w:rtl/>
        </w:rPr>
        <w:t xml:space="preserve">מציע שהוא יועץ שאינו רו"ח מוסמך יענה על </w:t>
      </w:r>
      <w:r w:rsidRPr="00521C94">
        <w:rPr>
          <w:rtl/>
        </w:rPr>
        <w:t xml:space="preserve">שני התנאים הבאים, </w:t>
      </w:r>
      <w:r w:rsidRPr="008606A7">
        <w:rPr>
          <w:rtl/>
        </w:rPr>
        <w:t>במצטבר</w:t>
      </w:r>
      <w:r w:rsidRPr="00521C94">
        <w:rPr>
          <w:rtl/>
        </w:rPr>
        <w:t>:</w:t>
      </w:r>
    </w:p>
    <w:p w:rsidR="0087018D" w:rsidRPr="00521C94" w:rsidRDefault="0087018D" w:rsidP="0087018D">
      <w:pPr>
        <w:pStyle w:val="a7"/>
        <w:widowControl w:val="0"/>
        <w:numPr>
          <w:ilvl w:val="1"/>
          <w:numId w:val="13"/>
        </w:numPr>
      </w:pPr>
      <w:r w:rsidRPr="00521C94">
        <w:rPr>
          <w:rtl/>
        </w:rPr>
        <w:t>בעל תואר אקדמאי ראשון</w:t>
      </w:r>
      <w:r w:rsidRPr="00521C94">
        <w:rPr>
          <w:rFonts w:hint="cs"/>
          <w:rtl/>
        </w:rPr>
        <w:t>;</w:t>
      </w:r>
    </w:p>
    <w:p w:rsidR="0087018D" w:rsidRDefault="0087018D" w:rsidP="0087018D">
      <w:pPr>
        <w:pStyle w:val="a7"/>
        <w:widowControl w:val="0"/>
        <w:numPr>
          <w:ilvl w:val="1"/>
          <w:numId w:val="13"/>
        </w:numPr>
      </w:pPr>
      <w:r w:rsidRPr="00521C94">
        <w:rPr>
          <w:rtl/>
        </w:rPr>
        <w:t>בעל ניסיון מקצועי מעל 10 שנים בתחום הרלוונטי בו נדרשת עבודת הייעוץ</w:t>
      </w:r>
      <w:r w:rsidRPr="00521C94">
        <w:rPr>
          <w:rFonts w:hint="cs"/>
          <w:rtl/>
        </w:rPr>
        <w:t>.</w:t>
      </w:r>
    </w:p>
    <w:p w:rsidR="0087018D" w:rsidRDefault="0087018D" w:rsidP="0087018D">
      <w:pPr>
        <w:widowControl w:val="0"/>
        <w:overflowPunct/>
        <w:autoSpaceDE/>
        <w:autoSpaceDN/>
        <w:adjustRightInd/>
        <w:spacing w:line="360" w:lineRule="auto"/>
        <w:ind w:left="1331"/>
        <w:jc w:val="both"/>
        <w:textAlignment w:val="auto"/>
        <w:rPr>
          <w:sz w:val="24"/>
          <w:rtl/>
          <w:lang w:eastAsia="en-US"/>
        </w:rPr>
      </w:pPr>
    </w:p>
    <w:p w:rsidR="0087018D" w:rsidRDefault="0087018D" w:rsidP="0087018D">
      <w:pPr>
        <w:widowControl w:val="0"/>
        <w:overflowPunct/>
        <w:autoSpaceDE/>
        <w:autoSpaceDN/>
        <w:adjustRightInd/>
        <w:spacing w:line="360" w:lineRule="auto"/>
        <w:jc w:val="both"/>
        <w:textAlignment w:val="auto"/>
      </w:pPr>
      <w:r>
        <w:rPr>
          <w:rFonts w:hint="cs"/>
          <w:rtl/>
        </w:rPr>
        <w:t>משתתף במכרז יגיש בין השאר אישור שאין לו</w:t>
      </w:r>
      <w:r w:rsidRPr="001D7BDB">
        <w:rPr>
          <w:rFonts w:hint="cs"/>
          <w:rtl/>
        </w:rPr>
        <w:t xml:space="preserve"> הרשעות בעבירות לפי חוק עובדים זרים (איסור העסקה שלא כדין והבטחת תנאים הוגנים), </w:t>
      </w:r>
      <w:proofErr w:type="spellStart"/>
      <w:r w:rsidRPr="001D7BDB">
        <w:rPr>
          <w:rFonts w:hint="cs"/>
          <w:rtl/>
        </w:rPr>
        <w:t>התשנ"א</w:t>
      </w:r>
      <w:proofErr w:type="spellEnd"/>
      <w:r w:rsidRPr="001D7BDB">
        <w:rPr>
          <w:rFonts w:hint="cs"/>
          <w:rtl/>
        </w:rPr>
        <w:t>- 1991 (להלן</w:t>
      </w:r>
      <w:r>
        <w:rPr>
          <w:rFonts w:hint="cs"/>
          <w:rtl/>
        </w:rPr>
        <w:t>: "</w:t>
      </w:r>
      <w:r w:rsidRPr="001D7BDB">
        <w:rPr>
          <w:rFonts w:hint="cs"/>
          <w:b/>
          <w:bCs/>
          <w:rtl/>
        </w:rPr>
        <w:t>חוק עובדים זרים</w:t>
      </w:r>
      <w:r>
        <w:rPr>
          <w:rFonts w:hint="cs"/>
          <w:b/>
          <w:bCs/>
          <w:rtl/>
        </w:rPr>
        <w:t>"</w:t>
      </w:r>
      <w:r w:rsidRPr="001D7BDB">
        <w:rPr>
          <w:rFonts w:hint="cs"/>
          <w:rtl/>
        </w:rPr>
        <w:t xml:space="preserve">) או חוק שכר מינימום, </w:t>
      </w:r>
      <w:proofErr w:type="spellStart"/>
      <w:r w:rsidRPr="001D7BDB">
        <w:rPr>
          <w:rFonts w:hint="cs"/>
          <w:rtl/>
        </w:rPr>
        <w:t>התשמ"ז</w:t>
      </w:r>
      <w:proofErr w:type="spellEnd"/>
      <w:r w:rsidRPr="001D7BDB">
        <w:rPr>
          <w:rFonts w:hint="cs"/>
          <w:rtl/>
        </w:rPr>
        <w:t xml:space="preserve"> 1987 (להלן</w:t>
      </w:r>
      <w:r>
        <w:rPr>
          <w:rFonts w:hint="cs"/>
          <w:rtl/>
        </w:rPr>
        <w:t>: "</w:t>
      </w:r>
      <w:r w:rsidRPr="001D7BDB">
        <w:rPr>
          <w:rFonts w:hint="cs"/>
          <w:b/>
          <w:bCs/>
          <w:rtl/>
        </w:rPr>
        <w:t>חוק שכר מינימום</w:t>
      </w:r>
      <w:r>
        <w:rPr>
          <w:rFonts w:hint="cs"/>
          <w:rtl/>
        </w:rPr>
        <w:t>"). כמו כן, המציע יצרף התחייבות לשמירת סודיות, חתומה על ידי מורשה/י חתימה של המציע.</w:t>
      </w:r>
    </w:p>
    <w:p w:rsidR="0087018D" w:rsidRPr="00740704" w:rsidRDefault="0087018D" w:rsidP="0087018D">
      <w:pPr>
        <w:widowControl w:val="0"/>
        <w:overflowPunct/>
        <w:autoSpaceDE/>
        <w:autoSpaceDN/>
        <w:adjustRightInd/>
        <w:spacing w:line="360" w:lineRule="auto"/>
        <w:jc w:val="both"/>
        <w:textAlignment w:val="auto"/>
        <w:rPr>
          <w:rtl/>
        </w:rPr>
      </w:pPr>
    </w:p>
    <w:p w:rsidR="0087018D" w:rsidRDefault="0087018D" w:rsidP="0087018D">
      <w:pPr>
        <w:widowControl w:val="0"/>
        <w:overflowPunct/>
        <w:autoSpaceDE/>
        <w:autoSpaceDN/>
        <w:adjustRightInd/>
        <w:spacing w:line="360" w:lineRule="auto"/>
        <w:jc w:val="both"/>
        <w:textAlignment w:val="auto"/>
      </w:pPr>
      <w:r>
        <w:rPr>
          <w:rFonts w:hint="cs"/>
          <w:rtl/>
        </w:rPr>
        <w:t>על המשתתף במכרז לצרף את כל המסמכים הנדרשים להוכחת איכות הצוות שיוקצה לביצוע השירותים המפורטים במכרז זה, ובכללם: פרטים על הצוות המיועד, לרבות קורות חיים, תעודות, ופירוט מלא של הניסיון המקצועי, הידע וההשכלה הרלוונטיים לעבודה. כמו כן, יש לפרט את אופן חלוקת היקף העבודה המוצעת לפי עובדים ומספר שנות הניסיון של כל עובד בצוות המיועד.</w:t>
      </w:r>
    </w:p>
    <w:p w:rsidR="0087018D" w:rsidRDefault="0087018D" w:rsidP="0087018D">
      <w:pPr>
        <w:widowControl w:val="0"/>
        <w:rPr>
          <w:rtl/>
        </w:rPr>
      </w:pPr>
    </w:p>
    <w:p w:rsidR="0087018D" w:rsidRPr="00740704" w:rsidRDefault="0087018D" w:rsidP="00143136">
      <w:pPr>
        <w:widowControl w:val="0"/>
        <w:overflowPunct/>
        <w:autoSpaceDE/>
        <w:autoSpaceDN/>
        <w:adjustRightInd/>
        <w:spacing w:line="360" w:lineRule="auto"/>
        <w:jc w:val="both"/>
        <w:textAlignment w:val="auto"/>
      </w:pPr>
      <w:r w:rsidRPr="00740704">
        <w:rPr>
          <w:rFonts w:hint="eastAsia"/>
          <w:sz w:val="24"/>
          <w:rtl/>
          <w:lang w:eastAsia="en-US"/>
        </w:rPr>
        <w:t>על</w:t>
      </w:r>
      <w:r w:rsidRPr="00740704">
        <w:rPr>
          <w:sz w:val="24"/>
          <w:rtl/>
          <w:lang w:eastAsia="en-US"/>
        </w:rPr>
        <w:t xml:space="preserve"> </w:t>
      </w:r>
      <w:r w:rsidRPr="00740704">
        <w:rPr>
          <w:rFonts w:hint="eastAsia"/>
          <w:sz w:val="24"/>
          <w:rtl/>
          <w:lang w:eastAsia="en-US"/>
        </w:rPr>
        <w:t>ה</w:t>
      </w:r>
      <w:r>
        <w:rPr>
          <w:rFonts w:hint="cs"/>
          <w:sz w:val="24"/>
          <w:rtl/>
          <w:lang w:eastAsia="en-US"/>
        </w:rPr>
        <w:t>משתתף במכרז</w:t>
      </w:r>
      <w:r w:rsidRPr="00740704">
        <w:rPr>
          <w:sz w:val="24"/>
          <w:rtl/>
          <w:lang w:eastAsia="en-US"/>
        </w:rPr>
        <w:t xml:space="preserve"> </w:t>
      </w:r>
      <w:r w:rsidRPr="00740704">
        <w:rPr>
          <w:rFonts w:hint="eastAsia"/>
          <w:sz w:val="24"/>
          <w:rtl/>
          <w:lang w:eastAsia="en-US"/>
        </w:rPr>
        <w:t>להירשם</w:t>
      </w:r>
      <w:r w:rsidRPr="00740704">
        <w:rPr>
          <w:sz w:val="24"/>
          <w:rtl/>
          <w:lang w:eastAsia="en-US"/>
        </w:rPr>
        <w:t xml:space="preserve"> </w:t>
      </w:r>
      <w:r w:rsidRPr="00740704">
        <w:rPr>
          <w:rFonts w:hint="eastAsia"/>
          <w:sz w:val="24"/>
          <w:rtl/>
          <w:lang w:eastAsia="en-US"/>
        </w:rPr>
        <w:t>כמשתתף</w:t>
      </w:r>
      <w:r w:rsidRPr="00740704">
        <w:rPr>
          <w:sz w:val="24"/>
          <w:rtl/>
          <w:lang w:eastAsia="en-US"/>
        </w:rPr>
        <w:t xml:space="preserve"> </w:t>
      </w:r>
      <w:r w:rsidRPr="00740704">
        <w:rPr>
          <w:rFonts w:hint="eastAsia"/>
          <w:sz w:val="24"/>
          <w:rtl/>
          <w:lang w:eastAsia="en-US"/>
        </w:rPr>
        <w:t>פוטנציאלי</w:t>
      </w:r>
      <w:r w:rsidRPr="00740704">
        <w:rPr>
          <w:sz w:val="24"/>
          <w:rtl/>
          <w:lang w:eastAsia="en-US"/>
        </w:rPr>
        <w:t xml:space="preserve"> </w:t>
      </w:r>
      <w:r w:rsidRPr="00740704">
        <w:rPr>
          <w:rFonts w:hint="eastAsia"/>
          <w:sz w:val="24"/>
          <w:rtl/>
          <w:lang w:eastAsia="en-US"/>
        </w:rPr>
        <w:t>במכרז</w:t>
      </w:r>
      <w:r w:rsidRPr="00740704">
        <w:rPr>
          <w:sz w:val="24"/>
          <w:rtl/>
          <w:lang w:eastAsia="en-US"/>
        </w:rPr>
        <w:t xml:space="preserve">. </w:t>
      </w:r>
      <w:r w:rsidRPr="00740704">
        <w:rPr>
          <w:rFonts w:hint="eastAsia"/>
          <w:sz w:val="24"/>
          <w:rtl/>
          <w:lang w:eastAsia="en-US"/>
        </w:rPr>
        <w:t>כמו</w:t>
      </w:r>
      <w:r w:rsidRPr="00740704">
        <w:rPr>
          <w:sz w:val="24"/>
          <w:rtl/>
          <w:lang w:eastAsia="en-US"/>
        </w:rPr>
        <w:t xml:space="preserve"> </w:t>
      </w:r>
      <w:r w:rsidRPr="00740704">
        <w:rPr>
          <w:rFonts w:hint="eastAsia"/>
          <w:sz w:val="24"/>
          <w:rtl/>
          <w:lang w:eastAsia="en-US"/>
        </w:rPr>
        <w:t>כן</w:t>
      </w:r>
      <w:r w:rsidRPr="00740704">
        <w:rPr>
          <w:sz w:val="24"/>
          <w:rtl/>
          <w:lang w:eastAsia="en-US"/>
        </w:rPr>
        <w:t xml:space="preserve">, </w:t>
      </w:r>
      <w:r>
        <w:rPr>
          <w:rFonts w:hint="cs"/>
          <w:sz w:val="24"/>
          <w:rtl/>
          <w:lang w:eastAsia="en-US"/>
        </w:rPr>
        <w:t>לקבלת</w:t>
      </w:r>
      <w:r w:rsidRPr="00740704">
        <w:rPr>
          <w:sz w:val="24"/>
          <w:rtl/>
          <w:lang w:eastAsia="en-US"/>
        </w:rPr>
        <w:t xml:space="preserve"> </w:t>
      </w:r>
      <w:r w:rsidRPr="00740704">
        <w:rPr>
          <w:rFonts w:hint="eastAsia"/>
          <w:sz w:val="24"/>
          <w:rtl/>
          <w:lang w:eastAsia="en-US"/>
        </w:rPr>
        <w:t>מסמכי</w:t>
      </w:r>
      <w:r w:rsidRPr="00740704">
        <w:rPr>
          <w:sz w:val="24"/>
          <w:rtl/>
          <w:lang w:eastAsia="en-US"/>
        </w:rPr>
        <w:t xml:space="preserve"> </w:t>
      </w:r>
      <w:r w:rsidRPr="00740704">
        <w:rPr>
          <w:rFonts w:hint="eastAsia"/>
          <w:sz w:val="24"/>
          <w:rtl/>
          <w:lang w:eastAsia="en-US"/>
        </w:rPr>
        <w:t>המכרז</w:t>
      </w:r>
      <w:r>
        <w:rPr>
          <w:rFonts w:hint="cs"/>
          <w:sz w:val="24"/>
          <w:rtl/>
          <w:lang w:eastAsia="en-US"/>
        </w:rPr>
        <w:t xml:space="preserve"> יש </w:t>
      </w:r>
      <w:r w:rsidRPr="00740704">
        <w:rPr>
          <w:rFonts w:hint="eastAsia"/>
          <w:sz w:val="24"/>
          <w:rtl/>
          <w:lang w:eastAsia="en-US"/>
        </w:rPr>
        <w:t>לפנות</w:t>
      </w:r>
      <w:r w:rsidRPr="00740704">
        <w:rPr>
          <w:sz w:val="24"/>
          <w:rtl/>
          <w:lang w:eastAsia="en-US"/>
        </w:rPr>
        <w:t xml:space="preserve"> </w:t>
      </w:r>
      <w:r w:rsidRPr="00740704">
        <w:rPr>
          <w:rFonts w:hint="eastAsia"/>
          <w:sz w:val="24"/>
          <w:rtl/>
          <w:lang w:eastAsia="en-US"/>
        </w:rPr>
        <w:t>מיום</w:t>
      </w:r>
      <w:r w:rsidR="00143136">
        <w:rPr>
          <w:rFonts w:hint="cs"/>
          <w:sz w:val="24"/>
          <w:rtl/>
          <w:lang w:eastAsia="en-US"/>
        </w:rPr>
        <w:t xml:space="preserve"> 17 בספטמבר 2015 </w:t>
      </w:r>
      <w:r w:rsidRPr="00740704">
        <w:rPr>
          <w:rFonts w:hint="eastAsia"/>
          <w:sz w:val="24"/>
          <w:rtl/>
          <w:lang w:eastAsia="en-US"/>
        </w:rPr>
        <w:t>עד</w:t>
      </w:r>
      <w:r w:rsidRPr="00740704">
        <w:rPr>
          <w:sz w:val="24"/>
          <w:rtl/>
          <w:lang w:eastAsia="en-US"/>
        </w:rPr>
        <w:t xml:space="preserve"> </w:t>
      </w:r>
      <w:r w:rsidRPr="00740704">
        <w:rPr>
          <w:rFonts w:hint="eastAsia"/>
          <w:sz w:val="24"/>
          <w:rtl/>
          <w:lang w:eastAsia="en-US"/>
        </w:rPr>
        <w:t>יום</w:t>
      </w:r>
      <w:r w:rsidR="00143136">
        <w:rPr>
          <w:rFonts w:hint="cs"/>
          <w:sz w:val="24"/>
          <w:rtl/>
          <w:lang w:eastAsia="en-US"/>
        </w:rPr>
        <w:t xml:space="preserve"> 8 באוקטובר 2015</w:t>
      </w:r>
      <w:r w:rsidRPr="00740704">
        <w:rPr>
          <w:sz w:val="24"/>
          <w:rtl/>
          <w:lang w:eastAsia="en-US"/>
        </w:rPr>
        <w:t xml:space="preserve">, </w:t>
      </w:r>
      <w:r w:rsidRPr="00740704">
        <w:rPr>
          <w:rFonts w:hint="eastAsia"/>
          <w:sz w:val="24"/>
          <w:rtl/>
          <w:lang w:eastAsia="en-US"/>
        </w:rPr>
        <w:t>בימים</w:t>
      </w:r>
      <w:r w:rsidRPr="00740704">
        <w:rPr>
          <w:sz w:val="24"/>
          <w:rtl/>
          <w:lang w:eastAsia="en-US"/>
        </w:rPr>
        <w:t xml:space="preserve"> </w:t>
      </w:r>
      <w:r w:rsidRPr="00740704">
        <w:rPr>
          <w:rFonts w:hint="eastAsia"/>
          <w:sz w:val="24"/>
          <w:rtl/>
          <w:lang w:eastAsia="en-US"/>
        </w:rPr>
        <w:t>א</w:t>
      </w:r>
      <w:r w:rsidRPr="00740704">
        <w:rPr>
          <w:sz w:val="24"/>
          <w:rtl/>
          <w:lang w:eastAsia="en-US"/>
        </w:rPr>
        <w:t xml:space="preserve">' </w:t>
      </w:r>
      <w:r w:rsidRPr="00740704">
        <w:rPr>
          <w:rFonts w:hint="eastAsia"/>
          <w:sz w:val="24"/>
          <w:rtl/>
          <w:lang w:eastAsia="en-US"/>
        </w:rPr>
        <w:t>עד</w:t>
      </w:r>
      <w:r w:rsidRPr="00740704">
        <w:rPr>
          <w:sz w:val="24"/>
          <w:rtl/>
          <w:lang w:eastAsia="en-US"/>
        </w:rPr>
        <w:t xml:space="preserve"> </w:t>
      </w:r>
      <w:r w:rsidRPr="00740704">
        <w:rPr>
          <w:rFonts w:hint="eastAsia"/>
          <w:sz w:val="24"/>
          <w:rtl/>
          <w:lang w:eastAsia="en-US"/>
        </w:rPr>
        <w:t>ה</w:t>
      </w:r>
      <w:r w:rsidRPr="00740704">
        <w:rPr>
          <w:sz w:val="24"/>
          <w:rtl/>
          <w:lang w:eastAsia="en-US"/>
        </w:rPr>
        <w:t xml:space="preserve">', </w:t>
      </w:r>
      <w:r w:rsidRPr="00740704">
        <w:rPr>
          <w:rFonts w:hint="eastAsia"/>
          <w:sz w:val="24"/>
          <w:rtl/>
          <w:lang w:eastAsia="en-US"/>
        </w:rPr>
        <w:t>בין</w:t>
      </w:r>
      <w:r w:rsidRPr="00740704">
        <w:rPr>
          <w:sz w:val="24"/>
          <w:rtl/>
          <w:lang w:eastAsia="en-US"/>
        </w:rPr>
        <w:t xml:space="preserve"> </w:t>
      </w:r>
      <w:r w:rsidRPr="00740704">
        <w:rPr>
          <w:rFonts w:hint="eastAsia"/>
          <w:sz w:val="24"/>
          <w:rtl/>
          <w:lang w:eastAsia="en-US"/>
        </w:rPr>
        <w:t>השעות</w:t>
      </w:r>
      <w:r w:rsidRPr="00740704">
        <w:rPr>
          <w:sz w:val="24"/>
          <w:rtl/>
          <w:lang w:eastAsia="en-US"/>
        </w:rPr>
        <w:t xml:space="preserve"> 9:00 </w:t>
      </w:r>
      <w:r w:rsidRPr="00740704">
        <w:rPr>
          <w:rFonts w:hint="eastAsia"/>
          <w:sz w:val="24"/>
          <w:rtl/>
          <w:lang w:eastAsia="en-US"/>
        </w:rPr>
        <w:t>עד</w:t>
      </w:r>
      <w:r w:rsidRPr="00740704">
        <w:rPr>
          <w:sz w:val="24"/>
          <w:rtl/>
          <w:lang w:eastAsia="en-US"/>
        </w:rPr>
        <w:t xml:space="preserve"> 12:00, </w:t>
      </w:r>
      <w:r w:rsidRPr="00740704">
        <w:rPr>
          <w:rFonts w:hint="eastAsia"/>
          <w:sz w:val="24"/>
          <w:rtl/>
          <w:lang w:eastAsia="en-US"/>
        </w:rPr>
        <w:t>לגב</w:t>
      </w:r>
      <w:r w:rsidRPr="00740704">
        <w:rPr>
          <w:sz w:val="24"/>
          <w:rtl/>
          <w:lang w:eastAsia="en-US"/>
        </w:rPr>
        <w:t xml:space="preserve">' </w:t>
      </w:r>
      <w:r w:rsidRPr="00740704">
        <w:rPr>
          <w:rFonts w:hint="eastAsia"/>
          <w:sz w:val="24"/>
          <w:rtl/>
          <w:lang w:eastAsia="en-US"/>
        </w:rPr>
        <w:t>זהבה</w:t>
      </w:r>
      <w:r w:rsidRPr="00740704">
        <w:rPr>
          <w:sz w:val="24"/>
          <w:rtl/>
          <w:lang w:eastAsia="en-US"/>
        </w:rPr>
        <w:t xml:space="preserve"> </w:t>
      </w:r>
      <w:proofErr w:type="spellStart"/>
      <w:r w:rsidRPr="00740704">
        <w:rPr>
          <w:rFonts w:hint="eastAsia"/>
          <w:sz w:val="24"/>
          <w:rtl/>
          <w:lang w:eastAsia="en-US"/>
        </w:rPr>
        <w:t>לצ</w:t>
      </w:r>
      <w:r w:rsidRPr="00740704">
        <w:rPr>
          <w:sz w:val="24"/>
          <w:rtl/>
          <w:lang w:eastAsia="en-US"/>
        </w:rPr>
        <w:t>'</w:t>
      </w:r>
      <w:r w:rsidRPr="00740704">
        <w:rPr>
          <w:rFonts w:hint="eastAsia"/>
          <w:sz w:val="24"/>
          <w:rtl/>
          <w:lang w:eastAsia="en-US"/>
        </w:rPr>
        <w:t>ה</w:t>
      </w:r>
      <w:proofErr w:type="spellEnd"/>
      <w:r>
        <w:rPr>
          <w:rFonts w:hint="cs"/>
          <w:sz w:val="24"/>
          <w:rtl/>
          <w:lang w:eastAsia="en-US"/>
        </w:rPr>
        <w:t>.</w:t>
      </w:r>
      <w:r>
        <w:rPr>
          <w:rFonts w:hint="cs"/>
          <w:rtl/>
        </w:rPr>
        <w:t xml:space="preserve"> </w:t>
      </w:r>
    </w:p>
    <w:p w:rsidR="0087018D" w:rsidRPr="00312FCF" w:rsidRDefault="0087018D" w:rsidP="008A1514">
      <w:pPr>
        <w:widowControl w:val="0"/>
        <w:tabs>
          <w:tab w:val="num" w:pos="2835"/>
        </w:tabs>
        <w:spacing w:after="80" w:line="360" w:lineRule="auto"/>
        <w:jc w:val="both"/>
        <w:rPr>
          <w:sz w:val="24"/>
          <w:rtl/>
        </w:rPr>
      </w:pPr>
      <w:r w:rsidRPr="00312FCF">
        <w:rPr>
          <w:rFonts w:hint="cs"/>
          <w:sz w:val="24"/>
          <w:rtl/>
        </w:rPr>
        <w:t xml:space="preserve">המועד האחרון להגשת שאלות הבהרה הוא ב - </w:t>
      </w:r>
      <w:r w:rsidR="00143136">
        <w:rPr>
          <w:rFonts w:hint="cs"/>
          <w:sz w:val="24"/>
          <w:rtl/>
        </w:rPr>
        <w:t>20 באוקטובר</w:t>
      </w:r>
      <w:r w:rsidRPr="00312FCF">
        <w:rPr>
          <w:rFonts w:hint="cs"/>
          <w:sz w:val="24"/>
          <w:rtl/>
        </w:rPr>
        <w:t xml:space="preserve"> 2015, ל</w:t>
      </w:r>
      <w:r w:rsidR="008A1514">
        <w:rPr>
          <w:rFonts w:hint="cs"/>
          <w:sz w:val="24"/>
          <w:rtl/>
        </w:rPr>
        <w:t>קבלת</w:t>
      </w:r>
      <w:r w:rsidRPr="00312FCF">
        <w:rPr>
          <w:rFonts w:hint="cs"/>
          <w:sz w:val="24"/>
          <w:rtl/>
        </w:rPr>
        <w:t xml:space="preserve"> חוברת המכרז, יש להיכנס לאתר האינטרנט של המזמין כמפורט להלן.</w:t>
      </w:r>
    </w:p>
    <w:p w:rsidR="0087018D" w:rsidRPr="00312FCF" w:rsidRDefault="0087018D" w:rsidP="00143136">
      <w:pPr>
        <w:widowControl w:val="0"/>
        <w:spacing w:after="80" w:line="360" w:lineRule="auto"/>
        <w:jc w:val="both"/>
        <w:rPr>
          <w:sz w:val="24"/>
          <w:rtl/>
        </w:rPr>
      </w:pPr>
      <w:r w:rsidRPr="00312FCF">
        <w:rPr>
          <w:rFonts w:hint="cs"/>
          <w:sz w:val="24"/>
          <w:rtl/>
        </w:rPr>
        <w:lastRenderedPageBreak/>
        <w:t>את ההצעות יש להגיש ב</w:t>
      </w:r>
      <w:r w:rsidRPr="00312FCF">
        <w:rPr>
          <w:rFonts w:hint="eastAsia"/>
          <w:rtl/>
          <w:lang w:eastAsia="en-US"/>
        </w:rPr>
        <w:t>תיבת</w:t>
      </w:r>
      <w:r w:rsidRPr="00312FCF">
        <w:rPr>
          <w:rtl/>
          <w:lang w:eastAsia="en-US"/>
        </w:rPr>
        <w:t xml:space="preserve"> המכרזים של משרד האוצר בירושלים, קריית הממשלה, </w:t>
      </w:r>
      <w:r w:rsidRPr="00312FCF">
        <w:rPr>
          <w:rFonts w:hint="eastAsia"/>
          <w:b/>
          <w:bCs/>
          <w:rtl/>
          <w:lang w:eastAsia="en-US"/>
        </w:rPr>
        <w:t>רח</w:t>
      </w:r>
      <w:r w:rsidRPr="00312FCF">
        <w:rPr>
          <w:b/>
          <w:bCs/>
          <w:rtl/>
          <w:lang w:eastAsia="en-US"/>
        </w:rPr>
        <w:t xml:space="preserve">' </w:t>
      </w:r>
      <w:r w:rsidRPr="00312FCF">
        <w:rPr>
          <w:rFonts w:hint="eastAsia"/>
          <w:b/>
          <w:bCs/>
          <w:rtl/>
          <w:lang w:eastAsia="en-US"/>
        </w:rPr>
        <w:t>קפלן</w:t>
      </w:r>
      <w:r w:rsidRPr="00312FCF">
        <w:rPr>
          <w:b/>
          <w:bCs/>
          <w:rtl/>
          <w:lang w:eastAsia="en-US"/>
        </w:rPr>
        <w:t xml:space="preserve"> 1</w:t>
      </w:r>
      <w:r w:rsidRPr="00312FCF">
        <w:rPr>
          <w:rtl/>
          <w:lang w:eastAsia="en-US"/>
        </w:rPr>
        <w:t xml:space="preserve"> (בכניסה למשרד מול עמדת הבודק הביטחוני)</w:t>
      </w:r>
      <w:r w:rsidRPr="00312FCF">
        <w:rPr>
          <w:rFonts w:hint="cs"/>
          <w:sz w:val="24"/>
          <w:rtl/>
        </w:rPr>
        <w:t xml:space="preserve"> עד ליום ג' ה- </w:t>
      </w:r>
      <w:r w:rsidR="00143136">
        <w:rPr>
          <w:rFonts w:hint="cs"/>
          <w:sz w:val="24"/>
          <w:rtl/>
        </w:rPr>
        <w:t>10 בנובמבר 2015</w:t>
      </w:r>
      <w:r w:rsidRPr="00312FCF">
        <w:rPr>
          <w:rFonts w:hint="cs"/>
          <w:sz w:val="24"/>
          <w:rtl/>
        </w:rPr>
        <w:t xml:space="preserve"> בשעה 12:00, לידי אשת הקשר כמפורט להלן.</w:t>
      </w:r>
    </w:p>
    <w:p w:rsidR="0087018D" w:rsidRPr="00D50DCF" w:rsidRDefault="0087018D" w:rsidP="0087018D">
      <w:pPr>
        <w:widowControl w:val="0"/>
        <w:spacing w:after="80" w:line="360" w:lineRule="auto"/>
        <w:jc w:val="both"/>
        <w:rPr>
          <w:sz w:val="24"/>
          <w:rtl/>
        </w:rPr>
      </w:pPr>
      <w:r w:rsidRPr="00D50DCF">
        <w:rPr>
          <w:rFonts w:hint="cs"/>
          <w:sz w:val="24"/>
          <w:rtl/>
        </w:rPr>
        <w:t xml:space="preserve">אשת הקשר בכל הנוגע למכרז:  גב' </w:t>
      </w:r>
      <w:r w:rsidRPr="00D50DCF">
        <w:rPr>
          <w:rFonts w:hint="eastAsia"/>
          <w:sz w:val="24"/>
          <w:rtl/>
        </w:rPr>
        <w:t>זהבה</w:t>
      </w:r>
      <w:r w:rsidRPr="00D50DCF">
        <w:rPr>
          <w:sz w:val="24"/>
          <w:rtl/>
        </w:rPr>
        <w:t xml:space="preserve"> </w:t>
      </w:r>
      <w:proofErr w:type="spellStart"/>
      <w:r w:rsidRPr="00D50DCF">
        <w:rPr>
          <w:rFonts w:hint="eastAsia"/>
          <w:sz w:val="24"/>
          <w:rtl/>
        </w:rPr>
        <w:t>לצ</w:t>
      </w:r>
      <w:r w:rsidRPr="00D50DCF">
        <w:rPr>
          <w:sz w:val="24"/>
          <w:rtl/>
        </w:rPr>
        <w:t>'</w:t>
      </w:r>
      <w:r w:rsidRPr="00D50DCF">
        <w:rPr>
          <w:rFonts w:hint="eastAsia"/>
          <w:sz w:val="24"/>
          <w:rtl/>
        </w:rPr>
        <w:t>ה</w:t>
      </w:r>
      <w:proofErr w:type="spellEnd"/>
      <w:r w:rsidRPr="00D50DCF">
        <w:rPr>
          <w:rFonts w:hint="cs"/>
          <w:sz w:val="24"/>
          <w:rtl/>
        </w:rPr>
        <w:t>, משרד האוצר - אגף שוק ההון ביטוח וחסכון, רחוב עם ועולמו 4, גבעת שאול, ירושלים. בטלפון: 02-6211462, כתובת דואר אלקטרוני:</w:t>
      </w:r>
      <w:r w:rsidRPr="00D50DCF">
        <w:rPr>
          <w:sz w:val="24"/>
        </w:rPr>
        <w:t xml:space="preserve">zehaval@mof.gov.il </w:t>
      </w:r>
    </w:p>
    <w:p w:rsidR="00A24107" w:rsidRDefault="0087018D" w:rsidP="00A24107">
      <w:pPr>
        <w:widowControl w:val="0"/>
        <w:spacing w:after="80" w:line="360" w:lineRule="auto"/>
        <w:jc w:val="both"/>
        <w:rPr>
          <w:rtl/>
        </w:rPr>
      </w:pPr>
      <w:r w:rsidRPr="00D50DCF">
        <w:rPr>
          <w:rFonts w:hint="cs"/>
          <w:sz w:val="24"/>
          <w:rtl/>
        </w:rPr>
        <w:t>ניתן לעיין בחוברת המכרז ללא תשלום, בכתובת האינטרנט של המזמין:</w:t>
      </w:r>
    </w:p>
    <w:p w:rsidR="00863FEF" w:rsidRPr="00863FEF" w:rsidRDefault="00863FEF" w:rsidP="00863FEF">
      <w:pPr>
        <w:widowControl w:val="0"/>
        <w:overflowPunct/>
        <w:autoSpaceDE/>
        <w:autoSpaceDN/>
        <w:adjustRightInd/>
        <w:spacing w:line="360" w:lineRule="auto"/>
        <w:ind w:left="1757"/>
        <w:jc w:val="both"/>
        <w:textAlignment w:val="auto"/>
        <w:rPr>
          <w:sz w:val="24"/>
          <w:lang w:eastAsia="en-US"/>
        </w:rPr>
      </w:pPr>
      <w:r w:rsidRPr="00863FEF">
        <w:rPr>
          <w:b/>
          <w:i/>
          <w:color w:val="3464BA"/>
          <w:sz w:val="24"/>
          <w:u w:val="dotted"/>
          <w:lang w:eastAsia="en-US"/>
        </w:rPr>
        <w:t>http://www.mr.gov.il/OfficesTenders/Pages/SearchOfficeTenders.aspx</w:t>
      </w:r>
    </w:p>
    <w:p w:rsidR="00863FEF" w:rsidRPr="00863FEF" w:rsidRDefault="00863FEF" w:rsidP="00863FEF">
      <w:pPr>
        <w:widowControl w:val="0"/>
        <w:overflowPunct/>
        <w:autoSpaceDE/>
        <w:autoSpaceDN/>
        <w:adjustRightInd/>
        <w:spacing w:line="360" w:lineRule="auto"/>
        <w:ind w:left="4320"/>
        <w:jc w:val="both"/>
        <w:textAlignment w:val="auto"/>
        <w:rPr>
          <w:sz w:val="24"/>
          <w:rtl/>
          <w:lang w:eastAsia="en-US"/>
        </w:rPr>
      </w:pPr>
      <w:r w:rsidRPr="00863FEF">
        <w:rPr>
          <w:sz w:val="24"/>
          <w:lang w:eastAsia="en-US"/>
        </w:rPr>
        <w:t xml:space="preserve"> </w:t>
      </w:r>
      <w:hyperlink r:id="rId9" w:history="1">
        <w:r w:rsidRPr="00863FEF">
          <w:rPr>
            <w:b/>
            <w:i/>
            <w:color w:val="3464BA"/>
            <w:sz w:val="24"/>
            <w:u w:val="dotted"/>
            <w:lang w:eastAsia="en-US"/>
          </w:rPr>
          <w:t>http://www.pirsum.gov.il/LAPAM/Tenders</w:t>
        </w:r>
        <w:r w:rsidRPr="00863FEF">
          <w:rPr>
            <w:b/>
            <w:i/>
            <w:color w:val="3464BA"/>
            <w:sz w:val="24"/>
            <w:u w:val="dotted"/>
            <w:rtl/>
            <w:lang w:eastAsia="en-US"/>
          </w:rPr>
          <w:t>/</w:t>
        </w:r>
      </w:hyperlink>
    </w:p>
    <w:p w:rsidR="0087018D" w:rsidRPr="00D50DCF" w:rsidRDefault="0087018D" w:rsidP="00863FEF">
      <w:pPr>
        <w:widowControl w:val="0"/>
        <w:spacing w:after="80" w:line="360" w:lineRule="auto"/>
        <w:ind w:left="2160"/>
        <w:jc w:val="both"/>
        <w:rPr>
          <w:rtl/>
        </w:rPr>
      </w:pPr>
    </w:p>
    <w:p w:rsidR="0087018D" w:rsidRDefault="0087018D" w:rsidP="0087018D">
      <w:pPr>
        <w:spacing w:line="25" w:lineRule="atLeast"/>
        <w:jc w:val="both"/>
        <w:rPr>
          <w:szCs w:val="20"/>
          <w:rtl/>
        </w:rPr>
      </w:pPr>
      <w:r w:rsidRPr="00D50DCF">
        <w:rPr>
          <w:rFonts w:hint="cs"/>
          <w:rtl/>
        </w:rPr>
        <w:t>יובהר כי הוראות המכרז גוברות על הוראות מודעה זו.</w:t>
      </w:r>
    </w:p>
    <w:p w:rsidR="0087018D" w:rsidRPr="0007311F" w:rsidRDefault="0087018D" w:rsidP="0087018D">
      <w:pPr>
        <w:spacing w:line="25" w:lineRule="atLeast"/>
        <w:jc w:val="both"/>
        <w:rPr>
          <w:szCs w:val="20"/>
          <w:rtl/>
        </w:rPr>
      </w:pPr>
    </w:p>
    <w:p w:rsidR="0087018D" w:rsidRDefault="0087018D" w:rsidP="0087018D">
      <w:pPr>
        <w:spacing w:line="25" w:lineRule="atLeast"/>
        <w:jc w:val="both"/>
        <w:rPr>
          <w:rtl/>
        </w:rPr>
      </w:pPr>
    </w:p>
    <w:p w:rsidR="0087018D" w:rsidRDefault="0087018D" w:rsidP="0087018D">
      <w:pPr>
        <w:spacing w:line="25" w:lineRule="atLeast"/>
        <w:jc w:val="both"/>
        <w:rPr>
          <w:rtl/>
        </w:rPr>
      </w:pPr>
    </w:p>
    <w:p w:rsidR="0087018D" w:rsidRDefault="0087018D" w:rsidP="0087018D">
      <w:pPr>
        <w:spacing w:line="25" w:lineRule="atLeast"/>
        <w:jc w:val="both"/>
        <w:rPr>
          <w:szCs w:val="20"/>
          <w:rtl/>
        </w:rPr>
      </w:pPr>
    </w:p>
    <w:p w:rsidR="0087018D" w:rsidRDefault="0087018D" w:rsidP="0087018D">
      <w:pPr>
        <w:spacing w:line="25" w:lineRule="atLeast"/>
        <w:jc w:val="both"/>
        <w:rPr>
          <w:szCs w:val="20"/>
          <w:rtl/>
        </w:rPr>
      </w:pPr>
    </w:p>
    <w:p w:rsidR="0087018D" w:rsidRDefault="0087018D" w:rsidP="0087018D">
      <w:pPr>
        <w:spacing w:line="25" w:lineRule="atLeast"/>
        <w:jc w:val="both"/>
        <w:rPr>
          <w:szCs w:val="20"/>
          <w:rtl/>
        </w:rPr>
      </w:pPr>
    </w:p>
    <w:p w:rsidR="0087018D" w:rsidRDefault="0087018D" w:rsidP="0087018D">
      <w:pPr>
        <w:spacing w:line="25" w:lineRule="atLeast"/>
        <w:jc w:val="both"/>
        <w:rPr>
          <w:szCs w:val="20"/>
          <w:rtl/>
        </w:rPr>
      </w:pPr>
    </w:p>
    <w:p w:rsidR="0087018D" w:rsidRPr="0007311F" w:rsidRDefault="0087018D" w:rsidP="0087018D">
      <w:pPr>
        <w:spacing w:line="25" w:lineRule="atLeast"/>
        <w:jc w:val="both"/>
        <w:rPr>
          <w:szCs w:val="20"/>
          <w:rtl/>
        </w:rPr>
      </w:pPr>
    </w:p>
    <w:p w:rsidR="00E34D1B" w:rsidRPr="0007311F" w:rsidRDefault="00E34D1B" w:rsidP="0087018D">
      <w:pPr>
        <w:tabs>
          <w:tab w:val="left" w:pos="464"/>
          <w:tab w:val="left" w:pos="944"/>
          <w:tab w:val="right" w:leader="dot" w:pos="8024"/>
        </w:tabs>
        <w:spacing w:line="480" w:lineRule="auto"/>
        <w:jc w:val="center"/>
        <w:rPr>
          <w:szCs w:val="20"/>
          <w:rtl/>
        </w:rPr>
      </w:pPr>
    </w:p>
    <w:sectPr w:rsidR="00E34D1B" w:rsidRPr="0007311F" w:rsidSect="00E34D1B">
      <w:headerReference w:type="even" r:id="rId10"/>
      <w:headerReference w:type="default" r:id="rId11"/>
      <w:footerReference w:type="even" r:id="rId12"/>
      <w:footerReference w:type="default" r:id="rId13"/>
      <w:headerReference w:type="first" r:id="rId14"/>
      <w:footerReference w:type="first" r:id="rId15"/>
      <w:endnotePr>
        <w:numFmt w:val="lowerLetter"/>
      </w:endnotePr>
      <w:pgSz w:w="11906" w:h="16838"/>
      <w:pgMar w:top="1418" w:right="1134" w:bottom="1418" w:left="1134" w:header="720" w:footer="0" w:gutter="0"/>
      <w:cols w:space="720"/>
      <w:titlePg/>
      <w:bidi/>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80514" w:rsidRDefault="00980514">
      <w:r>
        <w:separator/>
      </w:r>
    </w:p>
  </w:endnote>
  <w:endnote w:type="continuationSeparator" w:id="0">
    <w:p w:rsidR="00980514" w:rsidRDefault="009805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67FB" w:rsidRDefault="009435A5">
    <w:pPr>
      <w:pStyle w:val="aa"/>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BE67FB" w:rsidRDefault="00980514">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4A9F" w:rsidRPr="00E34D1B" w:rsidRDefault="00E34D1B"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w:t>
    </w:r>
    <w:bookmarkStart w:id="3" w:name="_GoBack"/>
    <w:r w:rsidRPr="007B78ED">
      <w:rPr>
        <w:rFonts w:hint="cs"/>
        <w:b/>
        <w:bCs/>
        <w:rtl/>
      </w:rPr>
      <w:t>1</w:t>
    </w:r>
    <w:bookmarkEnd w:id="3"/>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60E0BD78" wp14:editId="28D1A1F3">
          <wp:extent cx="444500" cy="283210"/>
          <wp:effectExtent l="0" t="0" r="0" b="254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E34D1B">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7B78ED">
      <w:rPr>
        <w:rFonts w:hint="cs"/>
        <w:b/>
        <w:bCs/>
        <w:rtl/>
      </w:rPr>
      <w:t>רח' קפלן 1 ירושלים 91</w:t>
    </w:r>
    <w:r>
      <w:rPr>
        <w:rFonts w:hint="cs"/>
        <w:b/>
        <w:bCs/>
        <w:rtl/>
      </w:rPr>
      <w:t>950</w:t>
    </w:r>
    <w:r w:rsidRPr="007B78ED">
      <w:rPr>
        <w:rFonts w:hint="cs"/>
        <w:b/>
        <w:bCs/>
        <w:rtl/>
      </w:rPr>
      <w:t xml:space="preserve"> ת.ד 3100 טל': 02-5317111 פקס': 02-5695342</w:t>
    </w:r>
    <w:r>
      <w:rPr>
        <w:rFonts w:hint="cs"/>
        <w:b/>
        <w:bCs/>
        <w:rtl/>
      </w:rPr>
      <w:t xml:space="preserve"> </w:t>
    </w:r>
    <w:r>
      <w:rPr>
        <w:b/>
        <w:bCs/>
        <w:rtl/>
      </w:rPr>
      <w:br/>
    </w:r>
    <w:r>
      <w:rPr>
        <w:rFonts w:hint="cs"/>
        <w:b/>
        <w:bCs/>
        <w:rtl/>
      </w:rPr>
      <w:t>אוצר ברשת</w:t>
    </w:r>
    <w:r w:rsidRPr="007B78ED">
      <w:rPr>
        <w:rFonts w:hint="cs"/>
        <w:b/>
        <w:bCs/>
        <w:rtl/>
      </w:rPr>
      <w:t xml:space="preserve">: </w:t>
    </w:r>
    <w:r w:rsidRPr="007B78ED">
      <w:rPr>
        <w:rFonts w:cs="Times New Roman"/>
        <w:b/>
        <w:bCs/>
        <w:sz w:val="24"/>
        <w:u w:val="single"/>
      </w:rPr>
      <w:t>www.mof.gov.il</w:t>
    </w:r>
    <w:r w:rsidRPr="007B78ED">
      <w:rPr>
        <w:rFonts w:hint="cs"/>
        <w:b/>
        <w:bCs/>
        <w:rtl/>
      </w:rPr>
      <w:tab/>
    </w:r>
    <w:r>
      <w:rPr>
        <w:b/>
        <w:bCs/>
        <w:noProof/>
        <w:lang w:eastAsia="en-US"/>
      </w:rPr>
      <w:drawing>
        <wp:inline distT="0" distB="0" distL="0" distR="0" wp14:anchorId="47A33176" wp14:editId="5AAD6703">
          <wp:extent cx="444500" cy="283210"/>
          <wp:effectExtent l="0" t="0" r="0" b="254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4500" cy="283210"/>
                  </a:xfrm>
                  <a:prstGeom prst="rect">
                    <a:avLst/>
                  </a:prstGeom>
                  <a:noFill/>
                  <a:ln>
                    <a:noFill/>
                  </a:ln>
                </pic:spPr>
              </pic:pic>
            </a:graphicData>
          </a:graphic>
        </wp:inline>
      </w:drawing>
    </w:r>
    <w:r w:rsidRPr="007B78ED">
      <w:rPr>
        <w:rFonts w:hint="cs"/>
        <w:b/>
        <w:bCs/>
        <w:rtl/>
      </w:rPr>
      <w:tab/>
      <w:t>שער הממשלה :</w:t>
    </w:r>
    <w:r w:rsidRPr="007B78ED">
      <w:rPr>
        <w:rFonts w:cs="Times New Roman"/>
        <w:b/>
        <w:bCs/>
        <w:sz w:val="24"/>
        <w:rtl/>
      </w:rPr>
      <w:t xml:space="preserve"> </w:t>
    </w:r>
    <w:hyperlink r:id="rId2" w:history="1">
      <w:r w:rsidRPr="007B78ED">
        <w:rPr>
          <w:rStyle w:val="Hyperlink"/>
          <w:rFonts w:cs="Times New Roman"/>
          <w:b/>
          <w:bCs/>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80514" w:rsidRDefault="00980514">
      <w:r>
        <w:separator/>
      </w:r>
    </w:p>
  </w:footnote>
  <w:footnote w:type="continuationSeparator" w:id="0">
    <w:p w:rsidR="00980514" w:rsidRDefault="0098051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F780B" w:rsidRDefault="006F780B">
    <w:pPr>
      <w:pStyle w:val="a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69651144"/>
      <w:docPartObj>
        <w:docPartGallery w:val="Page Numbers (Top of Page)"/>
        <w:docPartUnique/>
      </w:docPartObj>
    </w:sdtPr>
    <w:sdtEndPr>
      <w:rPr>
        <w:cs/>
      </w:rPr>
    </w:sdtEndPr>
    <w:sdtContent>
      <w:p w:rsidR="0007311F" w:rsidRDefault="009435A5">
        <w:pPr>
          <w:pStyle w:val="a8"/>
          <w:jc w:val="center"/>
          <w:rPr>
            <w:rtl/>
            <w:cs/>
          </w:rPr>
        </w:pPr>
        <w:r>
          <w:fldChar w:fldCharType="begin"/>
        </w:r>
        <w:r>
          <w:rPr>
            <w:rtl/>
            <w:cs/>
          </w:rPr>
          <w:instrText>PAGE   \* MERGEFORMAT</w:instrText>
        </w:r>
        <w:r>
          <w:fldChar w:fldCharType="separate"/>
        </w:r>
        <w:r w:rsidR="006F780B" w:rsidRPr="006F780B">
          <w:rPr>
            <w:noProof/>
            <w:rtl/>
            <w:lang w:val="he-IL"/>
          </w:rPr>
          <w:t>2</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5BC" w:rsidRDefault="009435A5" w:rsidP="003D25BC">
    <w:pPr>
      <w:pStyle w:val="a8"/>
      <w:jc w:val="center"/>
      <w:rPr>
        <w:b/>
        <w:bCs/>
        <w:szCs w:val="36"/>
        <w:rtl/>
      </w:rPr>
    </w:pPr>
    <w:r>
      <w:rPr>
        <w:b/>
        <w:bCs/>
        <w:szCs w:val="36"/>
        <w:rtl/>
      </w:rPr>
      <w:t>מדינת ישראל</w:t>
    </w:r>
  </w:p>
  <w:p w:rsidR="003D25BC" w:rsidRDefault="009435A5" w:rsidP="003D25BC">
    <w:pPr>
      <w:pStyle w:val="a8"/>
      <w:jc w:val="center"/>
      <w:rPr>
        <w:b/>
        <w:bCs/>
        <w:szCs w:val="32"/>
        <w:rtl/>
      </w:rPr>
    </w:pPr>
    <w:r>
      <w:rPr>
        <w:b/>
        <w:bCs/>
        <w:szCs w:val="32"/>
        <w:rtl/>
      </w:rPr>
      <w:t>משרד האוצר- אגף שוק ההון, ביטוח וחיסכון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33C42264"/>
    <w:multiLevelType w:val="hybridMultilevel"/>
    <w:tmpl w:val="F83838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8060181"/>
    <w:multiLevelType w:val="multilevel"/>
    <w:tmpl w:val="CB2CFB36"/>
    <w:numStyleLink w:val="-"/>
  </w:abstractNum>
  <w:abstractNum w:abstractNumId="6">
    <w:nsid w:val="3AED679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3B7B1874"/>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
    <w:nsid w:val="477D4CEE"/>
    <w:multiLevelType w:val="multilevel"/>
    <w:tmpl w:val="2C7611E6"/>
    <w:numStyleLink w:val="-0"/>
  </w:abstractNum>
  <w:abstractNum w:abstractNumId="9">
    <w:nsid w:val="4DB42ECD"/>
    <w:multiLevelType w:val="hybridMultilevel"/>
    <w:tmpl w:val="2DE88638"/>
    <w:lvl w:ilvl="0" w:tplc="0409000F">
      <w:start w:val="1"/>
      <w:numFmt w:val="decimal"/>
      <w:lvlText w:val="%1."/>
      <w:lvlJc w:val="left"/>
      <w:pPr>
        <w:ind w:left="1691" w:hanging="360"/>
      </w:pPr>
    </w:lvl>
    <w:lvl w:ilvl="1" w:tplc="04090011">
      <w:start w:val="1"/>
      <w:numFmt w:val="decimal"/>
      <w:lvlText w:val="%2)"/>
      <w:lvlJc w:val="left"/>
      <w:pPr>
        <w:ind w:left="2411" w:hanging="360"/>
      </w:pPr>
    </w:lvl>
    <w:lvl w:ilvl="2" w:tplc="0409001B" w:tentative="1">
      <w:start w:val="1"/>
      <w:numFmt w:val="lowerRoman"/>
      <w:lvlText w:val="%3."/>
      <w:lvlJc w:val="right"/>
      <w:pPr>
        <w:ind w:left="3131" w:hanging="180"/>
      </w:pPr>
    </w:lvl>
    <w:lvl w:ilvl="3" w:tplc="0409000F" w:tentative="1">
      <w:start w:val="1"/>
      <w:numFmt w:val="decimal"/>
      <w:lvlText w:val="%4."/>
      <w:lvlJc w:val="left"/>
      <w:pPr>
        <w:ind w:left="3851" w:hanging="360"/>
      </w:pPr>
    </w:lvl>
    <w:lvl w:ilvl="4" w:tplc="04090019" w:tentative="1">
      <w:start w:val="1"/>
      <w:numFmt w:val="lowerLetter"/>
      <w:lvlText w:val="%5."/>
      <w:lvlJc w:val="left"/>
      <w:pPr>
        <w:ind w:left="4571" w:hanging="360"/>
      </w:pPr>
    </w:lvl>
    <w:lvl w:ilvl="5" w:tplc="0409001B" w:tentative="1">
      <w:start w:val="1"/>
      <w:numFmt w:val="lowerRoman"/>
      <w:lvlText w:val="%6."/>
      <w:lvlJc w:val="right"/>
      <w:pPr>
        <w:ind w:left="5291" w:hanging="180"/>
      </w:pPr>
    </w:lvl>
    <w:lvl w:ilvl="6" w:tplc="0409000F" w:tentative="1">
      <w:start w:val="1"/>
      <w:numFmt w:val="decimal"/>
      <w:lvlText w:val="%7."/>
      <w:lvlJc w:val="left"/>
      <w:pPr>
        <w:ind w:left="6011" w:hanging="360"/>
      </w:pPr>
    </w:lvl>
    <w:lvl w:ilvl="7" w:tplc="04090019" w:tentative="1">
      <w:start w:val="1"/>
      <w:numFmt w:val="lowerLetter"/>
      <w:lvlText w:val="%8."/>
      <w:lvlJc w:val="left"/>
      <w:pPr>
        <w:ind w:left="6731" w:hanging="360"/>
      </w:pPr>
    </w:lvl>
    <w:lvl w:ilvl="8" w:tplc="0409001B" w:tentative="1">
      <w:start w:val="1"/>
      <w:numFmt w:val="lowerRoman"/>
      <w:lvlText w:val="%9."/>
      <w:lvlJc w:val="right"/>
      <w:pPr>
        <w:ind w:left="7451" w:hanging="180"/>
      </w:pPr>
    </w:lvl>
  </w:abstractNum>
  <w:abstractNum w:abstractNumId="10">
    <w:nsid w:val="52C63965"/>
    <w:multiLevelType w:val="multilevel"/>
    <w:tmpl w:val="CB2CFB36"/>
    <w:numStyleLink w:val="-"/>
  </w:abstractNum>
  <w:abstractNum w:abstractNumId="11">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nsid w:val="7C7B5BAC"/>
    <w:multiLevelType w:val="multilevel"/>
    <w:tmpl w:val="0A022A12"/>
    <w:lvl w:ilvl="0">
      <w:start w:val="1"/>
      <w:numFmt w:val="decimal"/>
      <w:lvlText w:val="%1."/>
      <w:lvlJc w:val="left"/>
      <w:pPr>
        <w:tabs>
          <w:tab w:val="num" w:pos="397"/>
        </w:tabs>
        <w:ind w:left="397" w:hanging="397"/>
      </w:pPr>
      <w:rPr>
        <w:b w:val="0"/>
        <w:bCs w:val="0"/>
      </w:rPr>
    </w:lvl>
    <w:lvl w:ilvl="1">
      <w:start w:val="1"/>
      <w:numFmt w:val="decimal"/>
      <w:lvlText w:val="%1.%2."/>
      <w:lvlJc w:val="left"/>
      <w:pPr>
        <w:tabs>
          <w:tab w:val="num" w:pos="1331"/>
        </w:tabs>
        <w:ind w:left="1331" w:hanging="623"/>
      </w:pPr>
      <w:rPr>
        <w:b w:val="0"/>
        <w:bCs w:val="0"/>
        <w:sz w:val="24"/>
        <w:szCs w:val="24"/>
      </w:rPr>
    </w:lvl>
    <w:lvl w:ilvl="2">
      <w:start w:val="1"/>
      <w:numFmt w:val="decimal"/>
      <w:lvlText w:val="%1.%2.%3."/>
      <w:lvlJc w:val="left"/>
      <w:pPr>
        <w:tabs>
          <w:tab w:val="num" w:pos="1757"/>
        </w:tabs>
        <w:ind w:left="1757" w:hanging="737"/>
      </w:pPr>
      <w:rPr>
        <w:b w:val="0"/>
        <w:bCs w:val="0"/>
        <w:sz w:val="24"/>
        <w:szCs w:val="24"/>
      </w:rPr>
    </w:lvl>
    <w:lvl w:ilvl="3">
      <w:start w:val="1"/>
      <w:numFmt w:val="decimal"/>
      <w:lvlText w:val="%1.%2.%3.%4."/>
      <w:lvlJc w:val="left"/>
      <w:pPr>
        <w:tabs>
          <w:tab w:val="num" w:pos="2721"/>
        </w:tabs>
        <w:ind w:left="2721" w:hanging="964"/>
      </w:pPr>
      <w:rPr>
        <w:b w:val="0"/>
        <w:bCs w:val="0"/>
        <w:lang w:val="en-US"/>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num w:numId="1">
    <w:abstractNumId w:val="3"/>
  </w:num>
  <w:num w:numId="2">
    <w:abstractNumId w:val="11"/>
  </w:num>
  <w:num w:numId="3">
    <w:abstractNumId w:val="1"/>
  </w:num>
  <w:num w:numId="4">
    <w:abstractNumId w:val="2"/>
  </w:num>
  <w:num w:numId="5">
    <w:abstractNumId w:val="0"/>
  </w:num>
  <w:num w:numId="6">
    <w:abstractNumId w:val="8"/>
  </w:num>
  <w:num w:numId="7">
    <w:abstractNumId w:val="10"/>
  </w:num>
  <w:num w:numId="8">
    <w:abstractNumId w:val="12"/>
  </w:num>
  <w:num w:numId="9">
    <w:abstractNumId w:val="5"/>
  </w:num>
  <w:num w:numId="10">
    <w:abstractNumId w:val="9"/>
  </w:num>
  <w:num w:numId="11">
    <w:abstractNumId w:val="4"/>
  </w:num>
  <w:num w:numId="12">
    <w:abstractNumId w:val="7"/>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35A5"/>
    <w:rsid w:val="00014182"/>
    <w:rsid w:val="00047C97"/>
    <w:rsid w:val="000520B7"/>
    <w:rsid w:val="000568CE"/>
    <w:rsid w:val="00066383"/>
    <w:rsid w:val="00093B9D"/>
    <w:rsid w:val="000C04AE"/>
    <w:rsid w:val="000C710D"/>
    <w:rsid w:val="000D3D7C"/>
    <w:rsid w:val="000E6098"/>
    <w:rsid w:val="000E632C"/>
    <w:rsid w:val="0010326C"/>
    <w:rsid w:val="001363D6"/>
    <w:rsid w:val="00143136"/>
    <w:rsid w:val="00154C71"/>
    <w:rsid w:val="001611C6"/>
    <w:rsid w:val="00164B30"/>
    <w:rsid w:val="0018292D"/>
    <w:rsid w:val="001A7C42"/>
    <w:rsid w:val="001C4F6D"/>
    <w:rsid w:val="001D55DD"/>
    <w:rsid w:val="001E548A"/>
    <w:rsid w:val="00275887"/>
    <w:rsid w:val="002A54A3"/>
    <w:rsid w:val="002A7FEA"/>
    <w:rsid w:val="002E38F4"/>
    <w:rsid w:val="002E6752"/>
    <w:rsid w:val="002F197C"/>
    <w:rsid w:val="00312FCF"/>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C127D"/>
    <w:rsid w:val="004C5538"/>
    <w:rsid w:val="004C71AB"/>
    <w:rsid w:val="004D65A1"/>
    <w:rsid w:val="004E479D"/>
    <w:rsid w:val="004F3773"/>
    <w:rsid w:val="005028F9"/>
    <w:rsid w:val="00505D36"/>
    <w:rsid w:val="00515321"/>
    <w:rsid w:val="00515E5C"/>
    <w:rsid w:val="00521C94"/>
    <w:rsid w:val="00534452"/>
    <w:rsid w:val="005371D8"/>
    <w:rsid w:val="005432BB"/>
    <w:rsid w:val="00552AEA"/>
    <w:rsid w:val="00556BE2"/>
    <w:rsid w:val="005C2470"/>
    <w:rsid w:val="005D42E4"/>
    <w:rsid w:val="00600BFA"/>
    <w:rsid w:val="00600F1F"/>
    <w:rsid w:val="00602DAD"/>
    <w:rsid w:val="006309B0"/>
    <w:rsid w:val="006502BD"/>
    <w:rsid w:val="0066664E"/>
    <w:rsid w:val="0068460B"/>
    <w:rsid w:val="00692C69"/>
    <w:rsid w:val="006952CA"/>
    <w:rsid w:val="006A13C9"/>
    <w:rsid w:val="006A2503"/>
    <w:rsid w:val="006A5446"/>
    <w:rsid w:val="006B352E"/>
    <w:rsid w:val="006C55AF"/>
    <w:rsid w:val="006D0744"/>
    <w:rsid w:val="006D686D"/>
    <w:rsid w:val="006E5942"/>
    <w:rsid w:val="006F780B"/>
    <w:rsid w:val="00706164"/>
    <w:rsid w:val="00735D55"/>
    <w:rsid w:val="00743847"/>
    <w:rsid w:val="00751B50"/>
    <w:rsid w:val="00757313"/>
    <w:rsid w:val="00757879"/>
    <w:rsid w:val="007611DA"/>
    <w:rsid w:val="00793E5C"/>
    <w:rsid w:val="007A373A"/>
    <w:rsid w:val="007D4118"/>
    <w:rsid w:val="007E2692"/>
    <w:rsid w:val="0080160A"/>
    <w:rsid w:val="0082739B"/>
    <w:rsid w:val="008407F9"/>
    <w:rsid w:val="008520FC"/>
    <w:rsid w:val="008606A7"/>
    <w:rsid w:val="00863FEF"/>
    <w:rsid w:val="00864DB3"/>
    <w:rsid w:val="00867AE5"/>
    <w:rsid w:val="0087018D"/>
    <w:rsid w:val="00870D8A"/>
    <w:rsid w:val="008A1514"/>
    <w:rsid w:val="008B39D7"/>
    <w:rsid w:val="008E77BE"/>
    <w:rsid w:val="00910BC9"/>
    <w:rsid w:val="00915C9A"/>
    <w:rsid w:val="00935E81"/>
    <w:rsid w:val="009435A5"/>
    <w:rsid w:val="00980514"/>
    <w:rsid w:val="00986444"/>
    <w:rsid w:val="00990A24"/>
    <w:rsid w:val="009A50AF"/>
    <w:rsid w:val="009B64FE"/>
    <w:rsid w:val="009E52B5"/>
    <w:rsid w:val="009F7F7A"/>
    <w:rsid w:val="00A15876"/>
    <w:rsid w:val="00A15D5D"/>
    <w:rsid w:val="00A24107"/>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70C0F"/>
    <w:rsid w:val="00C84ABA"/>
    <w:rsid w:val="00CA61AF"/>
    <w:rsid w:val="00CB40A4"/>
    <w:rsid w:val="00CB624C"/>
    <w:rsid w:val="00CC356E"/>
    <w:rsid w:val="00CC420E"/>
    <w:rsid w:val="00CD6DB8"/>
    <w:rsid w:val="00CE0517"/>
    <w:rsid w:val="00CF44BB"/>
    <w:rsid w:val="00D33979"/>
    <w:rsid w:val="00D50DCF"/>
    <w:rsid w:val="00D66453"/>
    <w:rsid w:val="00D731DA"/>
    <w:rsid w:val="00D969C1"/>
    <w:rsid w:val="00DD5320"/>
    <w:rsid w:val="00DE069A"/>
    <w:rsid w:val="00DE7CC8"/>
    <w:rsid w:val="00DF73FF"/>
    <w:rsid w:val="00E34D1B"/>
    <w:rsid w:val="00E41B31"/>
    <w:rsid w:val="00E56588"/>
    <w:rsid w:val="00E95EEF"/>
    <w:rsid w:val="00EA6729"/>
    <w:rsid w:val="00EC303E"/>
    <w:rsid w:val="00EE40D6"/>
    <w:rsid w:val="00EF484C"/>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pirsum.gov.il/LAPAM/Tenders/" TargetMode="Externa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_rels/footer3.xml.rels><?xml version="1.0" encoding="UTF-8" standalone="yes"?>
<Relationships xmlns="http://schemas.openxmlformats.org/package/2006/relationships"><Relationship Id="rId2" Type="http://schemas.openxmlformats.org/officeDocument/2006/relationships/hyperlink" Target="http://www.gov.il" TargetMode="External"/><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18E575-0121-41A4-A64F-1307C7A9FE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474</Words>
  <Characters>2373</Characters>
  <Application>Microsoft Office Word</Application>
  <DocSecurity>0</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2842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זהבה לצ'ה</cp:lastModifiedBy>
  <cp:revision>2</cp:revision>
  <dcterms:created xsi:type="dcterms:W3CDTF">2015-09-16T05:42:00Z</dcterms:created>
  <dcterms:modified xsi:type="dcterms:W3CDTF">2015-09-16T05:42:00Z</dcterms:modified>
</cp:coreProperties>
</file>